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Freilichtmuseum Schwerin Mueß, Neugestaltung öffentlicher Bereich Leistungsgegenstand: Bau eines Unterstandes aus Holz auf dem vorh. Schiffsanleger für den SDS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Freilichtmuseum Schwerin Mueß, Neugestaltung öffentlicher Bereich Leistungsgegenstand: Bau eines Unterstandes aus Holz auf dem vorh. Schiffsanleger für den SDS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